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1. ÜNİTE: ÜSTEL VE LOGARİTMİK FONKSİYONLAR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86-91)</w:t>
      </w:r>
    </w:p>
    <w:p w:rsidR="00C2118F" w:rsidRPr="00C2118F" w:rsidRDefault="00C2118F" w:rsidP="00BA52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Fonksiyon ve Ters Fonksiyon Tablosu (Soru 1):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f(x)=3+log5​(9−x) fonksiyonunun en geniş tanım kümesi (−∞,9) olup tersi f−1(x)=9−5x−3 şeklinde bulunur. 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f(x)=log21​​(3x+m)+5 fonksiyonunun tanım kümesi (−4,∞) verildiğinde m=12 olur. 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f(x)=(32​)x+1−5 üstel fonksiyonunun görüntü kümesi ve tersinin tanım kümesi (−5,∞) </w:t>
      </w:r>
      <w:proofErr w:type="gram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aralığıdır</w:t>
      </w:r>
      <w:proofErr w:type="gram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C2118F" w:rsidRPr="00C2118F" w:rsidRDefault="00C2118F" w:rsidP="00BA52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Üstel Fonksiyon Olanlar (Soru 2, 5, 7):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Verilen ifadeler arasından tabanı pozitif ve 1'den farklı, değişkeni üste bulunan fonksiyonlar üstel fonksiyon olarak belirlenir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Örn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f(x)=5x, h(x)=52x−1, g(x)=(33​1​)3−x). 7. soruda m değer aralığı ve toplamı hesaplanır. </w:t>
      </w:r>
    </w:p>
    <w:p w:rsidR="00C2118F" w:rsidRPr="00C2118F" w:rsidRDefault="00C2118F" w:rsidP="00BA52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Logaritmik Özellikler ve Denklemler (Soru 8-20):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8: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f−1(6)=10 verildiğinde taban değeri a=2 veya ilgili taban hesaplaması yapılır. 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12: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Logaritmik özellikler kullanılarak denklem çözülür ve istenen oran değere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ulaşılaşılır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13: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Logaritmanın tanım kümesi şartlarından (x&gt;0, taban =1, iç kısım &gt;0) en geniş tanım kümesi bulunur. 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19: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Üstel ve logaritmik özellikler sadeleştirilerek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ifade'nin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sonucu </w:t>
      </w: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81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(C seçeneği) olarak bulunur. </w:t>
      </w:r>
    </w:p>
    <w:p w:rsidR="00C2118F" w:rsidRPr="00C2118F" w:rsidRDefault="00C2118F" w:rsidP="00BA52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Uçlu ve Gerçek Hayat Modelleme Soruları (Soru 21-46):</w:t>
      </w:r>
    </w:p>
    <w:p w:rsidR="00C2118F" w:rsidRPr="00BA529A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Logaritmik denklem ve eşitsizliklerin çözüm kümeleri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log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ln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taban dönüşümleriyle) bulunur. </w:t>
      </w:r>
    </w:p>
    <w:p w:rsidR="00C2118F" w:rsidRDefault="00C2118F" w:rsidP="00BA529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Newton'ın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Soğuma Kanunu, radyoaktif yarılanma, nüfus artış modelleri (N(t)=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C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ekt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hesaplamaları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=−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log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[H+]) formülleri kullanılarak ilgili süre ve miktar değerleri hesaplanır. </w:t>
      </w:r>
    </w:p>
    <w:p w:rsidR="00EC20DC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C20DC" w:rsidRDefault="00EC20DC" w:rsidP="00EC20D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EC20DC" w:rsidRPr="00BA529A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ÜNİTE: TRİGONOMETRİ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187-195)</w:t>
      </w:r>
    </w:p>
    <w:p w:rsidR="00C2118F" w:rsidRPr="00C2118F" w:rsidRDefault="00C2118F" w:rsidP="00BA529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Trigonometrik Değerler ve Dönüşümler (Soru 1-6):</w:t>
      </w:r>
    </w:p>
    <w:p w:rsidR="00C2118F" w:rsidRPr="00BA529A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cos125π​, sin127π​, tan1213π​ gibi değerler toplam-fark ve indirgeme formülleriyle hesaplanır. </w:t>
      </w:r>
    </w:p>
    <w:p w:rsidR="00C2118F" w:rsidRPr="00BA529A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Trigonometrik denklemlerin [0,2π) </w:t>
      </w:r>
      <w:proofErr w:type="gram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aralığındaki</w:t>
      </w:r>
      <w:proofErr w:type="gram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çözüm kümeleri eşleştirilir. </w:t>
      </w:r>
    </w:p>
    <w:p w:rsidR="00C2118F" w:rsidRPr="00C2118F" w:rsidRDefault="00C2118F" w:rsidP="00BA529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Toplam-Fark ve Yarım Açı Uygulamaları (Soru 7-25):</w:t>
      </w:r>
    </w:p>
    <w:p w:rsidR="00C2118F" w:rsidRPr="00C2118F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Doğruda teğet açıları, dik üçgen bağıntıları ve sin(2x), cos(2x), tan(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x+y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formülleri kullanılarak sadeleştirmeler ve değer hesaplamaları yapılır. </w:t>
      </w:r>
    </w:p>
    <w:p w:rsidR="00C2118F" w:rsidRPr="00BA529A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Çözüm kümesi bulma ve en büyük-en küçük değer soruları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asinx+bcosx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ifadesinin sınırları 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∓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a2+b2​) çözülür. </w:t>
      </w:r>
    </w:p>
    <w:p w:rsidR="00C2118F" w:rsidRPr="00C2118F" w:rsidRDefault="00C2118F" w:rsidP="00BA529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Geometrik Uygulamalar ve Problemler (Soru 26-56):</w:t>
      </w:r>
    </w:p>
    <w:p w:rsidR="00C2118F" w:rsidRPr="00C2118F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Kareler üzerinde teğet açıları, dik yamukta trigonometrik oranlar, çember içine yerleştirilmiş dikdörtgen alanları ve periyodik hareket modelleri (f(t)=110sec(2π​−90t) vb.) çözümlenir. </w:t>
      </w:r>
    </w:p>
    <w:p w:rsidR="00C2118F" w:rsidRDefault="00C2118F" w:rsidP="00BA529A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Çatı eğimi standartları (0,45 sınırı) ve izleme mesafesi hesaplama problemleri tamamlanır. </w:t>
      </w:r>
    </w:p>
    <w:p w:rsidR="00EC20DC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C20DC" w:rsidRDefault="00EC20DC" w:rsidP="00EC20D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EC20DC" w:rsidRPr="00BA529A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4. ÜNİTE: DÖNÜŞÜMLER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237-241)</w:t>
      </w:r>
    </w:p>
    <w:p w:rsidR="00C2118F" w:rsidRPr="00C2118F" w:rsidRDefault="00C2118F" w:rsidP="00BA529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Temel Dönüşümler (Öteleme, Dönme, Simetri) (Soru 1-8):</w:t>
      </w:r>
    </w:p>
    <w:p w:rsidR="00C2118F" w:rsidRPr="00BA529A" w:rsidRDefault="00C2118F" w:rsidP="00BA529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A(−3,6) noktasının 5 birim sağa, 4 birim aşağı ötelemesi ile A′(2,2) elde edilir. </w:t>
      </w:r>
    </w:p>
    <w:p w:rsidR="00C2118F" w:rsidRPr="00BA529A" w:rsidRDefault="00C2118F" w:rsidP="00BA529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Noktaların orijin etrafında pozitif ve negatif yönlü dönme kuralları (90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,180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,270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tabloya işlenir. </w:t>
      </w:r>
    </w:p>
    <w:p w:rsidR="00C2118F" w:rsidRPr="00BA529A" w:rsidRDefault="00C2118F" w:rsidP="00BA529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Doğruların dönme ve simetri altındaki denklemleri yazılır. </w:t>
      </w:r>
    </w:p>
    <w:p w:rsidR="00C2118F" w:rsidRPr="00C2118F" w:rsidRDefault="00C2118F" w:rsidP="00BA529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ve Açık Uçlu Sorular (Soru 9-27):</w:t>
      </w:r>
    </w:p>
    <w:p w:rsidR="00C2118F" w:rsidRPr="00BA529A" w:rsidRDefault="00C2118F" w:rsidP="00BA529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Öteleme ve simetri kural matrisleri kullanılarak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m,n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parametreleri ve alan hesaplamaları yapılır. </w:t>
      </w:r>
    </w:p>
    <w:p w:rsidR="00C2118F" w:rsidRDefault="00C2118F" w:rsidP="00BA529A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Saat kadranı, dönme dolap kabin numaraları ve analitik düzlemdeki çokgenlerin dönme/öteleme altındaki son durumları belirlenir. </w:t>
      </w:r>
    </w:p>
    <w:p w:rsidR="00EC20DC" w:rsidRPr="00EC20DC" w:rsidRDefault="00EC20DC" w:rsidP="00EC20DC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 w:rsidRPr="00EC20DC">
          <w:rPr>
            <w:rStyle w:val="Kpr"/>
            <w:sz w:val="24"/>
            <w:szCs w:val="24"/>
          </w:rPr>
          <w:t>www.dersmateryalleri.com</w:t>
        </w:r>
      </w:hyperlink>
    </w:p>
    <w:p w:rsidR="00EC20DC" w:rsidRPr="00C2118F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5. ÜNİTE: TÜREV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310-315)</w:t>
      </w:r>
    </w:p>
    <w:p w:rsidR="00C2118F" w:rsidRPr="00C2118F" w:rsidRDefault="00C2118F" w:rsidP="00BA529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Limit ve Süreklilik (Soru 1-10):</w:t>
      </w:r>
    </w:p>
    <w:p w:rsidR="00C2118F" w:rsidRPr="00BA529A" w:rsidRDefault="00C2118F" w:rsidP="00BA529A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Sağdan-soldan limit eşitliği, süreklilik tanımı ve belirsizlik durumları (00​) eşleniğe çarpma veya çarpanlara ayırma ile çözülür. </w:t>
      </w:r>
    </w:p>
    <w:p w:rsidR="00C2118F" w:rsidRPr="00BA529A" w:rsidRDefault="00C2118F" w:rsidP="00BA529A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Parçalı fonksiyonların kritik noktalarında süreklilik ve 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türevlenebilirlik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şartları incelenir. </w:t>
      </w:r>
    </w:p>
    <w:p w:rsidR="00C2118F" w:rsidRPr="00C2118F" w:rsidRDefault="00C2118F" w:rsidP="00BA529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Türev Alma Kuralları ve Uygulamaları (Soru 11-20):</w:t>
      </w:r>
    </w:p>
    <w:p w:rsidR="00C2118F" w:rsidRPr="00BA529A" w:rsidRDefault="00C2118F" w:rsidP="00BA529A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Zincir kuralı (y=f(t) ve t=g(x)), çarpım ve bölüm türevleri uygulanır. </w:t>
      </w:r>
    </w:p>
    <w:p w:rsidR="00C2118F" w:rsidRPr="00BA529A" w:rsidRDefault="00C2118F" w:rsidP="00BA529A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Fonksiyonların artan-azalan olduğu aralıklar, yerel maksimum/minimum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ekstremum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noktaları ve teğet denkleminin eğimi (m=f′(x0​)) hesaplanır. </w:t>
      </w:r>
    </w:p>
    <w:p w:rsidR="00C2118F" w:rsidRPr="00C2118F" w:rsidRDefault="00C2118F" w:rsidP="00BA529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Hareket Problemleri ve Beceri Temelli Sorular (Soru 21-39):</w:t>
      </w:r>
    </w:p>
    <w:p w:rsidR="00C2118F" w:rsidRDefault="00C2118F" w:rsidP="00BA529A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Konum denkleminden türev alınarak anlık hız (V(t)=X′(t)) ve ivme (a(t)=V′(t)) denklemleri kurulur ve çözülür. </w:t>
      </w:r>
    </w:p>
    <w:p w:rsidR="00EC20DC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C20DC" w:rsidRDefault="00EC20DC" w:rsidP="00EC20D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EC20DC" w:rsidRPr="00BA529A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6. ÜNİTE: İNTEGRAL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360-367)</w:t>
      </w:r>
    </w:p>
    <w:p w:rsidR="00C2118F" w:rsidRPr="00C2118F" w:rsidRDefault="00C2118F" w:rsidP="00BA529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Belirsiz İntegral ve Kurallar (Soru 1-12):</w:t>
      </w:r>
    </w:p>
    <w:p w:rsidR="00C2118F" w:rsidRPr="00BA529A" w:rsidRDefault="00C2118F" w:rsidP="00BA529A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Temel integral alma kuralları (∫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xndx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=n+1xn+1​+c) ve değişken değiştirme yöntemi uygulanır. </w:t>
      </w:r>
    </w:p>
    <w:p w:rsidR="00C2118F" w:rsidRPr="00BA529A" w:rsidRDefault="00C2118F" w:rsidP="00BA529A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Türevin tersi olarak integral ilişkileri çözümlenir. </w:t>
      </w:r>
    </w:p>
    <w:p w:rsidR="00C2118F" w:rsidRPr="00C2118F" w:rsidRDefault="00C2118F" w:rsidP="00BA529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Belirli İntegral ve Alan Uygulamaları (Soru 13-55):</w:t>
      </w:r>
    </w:p>
    <w:p w:rsidR="00C2118F" w:rsidRPr="00BA529A" w:rsidRDefault="00C2118F" w:rsidP="00BA529A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Riemann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toplamı yardımıyla yaklaşık alan ve belirli integralin sınır özellikleri kullanılarak net alan hesaplamaları yapılır. </w:t>
      </w:r>
    </w:p>
    <w:p w:rsidR="00C2118F" w:rsidRDefault="00C2118F" w:rsidP="00BA529A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Parabol ile doğru veya iki parabol arasında kalan kapalı bölgelerin alanları (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Δ</w:t>
      </w:r>
      <w:r w:rsidRPr="00C2118F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3/6a2 veya integral yardımıyla) hesaplanır. </w:t>
      </w:r>
    </w:p>
    <w:p w:rsidR="00EC20DC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C20DC" w:rsidRDefault="00EC20DC" w:rsidP="00EC20D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9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EC20DC" w:rsidRPr="00C2118F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2118F" w:rsidRPr="00C2118F" w:rsidRDefault="00C2118F" w:rsidP="00BA529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7. ÜNİTE: ANALİTİK GEOMETRİ (ÇEMBERİN ANALİTİK İNCELEMESİ)</w:t>
      </w:r>
    </w:p>
    <w:p w:rsidR="00C2118F" w:rsidRPr="00C2118F" w:rsidRDefault="00C2118F" w:rsidP="00BA52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Ölçme ve Değerlendirme Soruları Çözümleri ve Yanıtları (Sayfa 390-395)</w:t>
      </w:r>
    </w:p>
    <w:p w:rsidR="00C2118F" w:rsidRPr="00C2118F" w:rsidRDefault="00C2118F" w:rsidP="00BA529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Çember Denklemi ve Özellikleri (Soru 1-7):</w:t>
      </w:r>
    </w:p>
    <w:p w:rsidR="00C2118F" w:rsidRPr="00BA529A" w:rsidRDefault="00C2118F" w:rsidP="00BA529A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Merkezi (</w:t>
      </w:r>
      <w:proofErr w:type="spellStart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>a,b</w:t>
      </w:r>
      <w:proofErr w:type="spellEnd"/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 yarıçapı r olan çemberin standart denklemi: (x−a)2+(y−b)2=r2. </w:t>
      </w:r>
    </w:p>
    <w:p w:rsidR="00C2118F" w:rsidRPr="00BA529A" w:rsidRDefault="00C2118F" w:rsidP="00BA529A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Genel çember denkleminde (x2+y2+Dx+Ey+F=0) yarıçap r=21​D2+E2−4F​ formülüyle bulunur. </w:t>
      </w:r>
    </w:p>
    <w:p w:rsidR="00C2118F" w:rsidRPr="00C2118F" w:rsidRDefault="00C2118F" w:rsidP="00BA529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ile Çemberin Durumları ve Teğet Problemleri (Soru 8-33):</w:t>
      </w:r>
    </w:p>
    <w:p w:rsidR="00C2118F" w:rsidRPr="00BA529A" w:rsidRDefault="00C2118F" w:rsidP="00BA529A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Çember belirtme şartı (D2+E2−4F&gt;0) kullanılarak parametre aralıkları bulunur. </w:t>
      </w:r>
    </w:p>
    <w:p w:rsidR="00D02F07" w:rsidRDefault="00C2118F" w:rsidP="00BA529A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11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Noktanın çembere olan en kısa ve en uzun mesafeleri, kiriş uzunlukları, eksenlere teğet çember denklemleri ve radar/saat modelleri çözümlenir. </w:t>
      </w:r>
    </w:p>
    <w:p w:rsidR="00EC20DC" w:rsidRDefault="00EC20DC" w:rsidP="00EC2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C20DC" w:rsidRPr="00BA529A" w:rsidRDefault="00EC20DC" w:rsidP="00EC20D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0" w:history="1">
        <w:r>
          <w:rPr>
            <w:rStyle w:val="Kpr"/>
            <w:sz w:val="24"/>
            <w:szCs w:val="24"/>
          </w:rPr>
          <w:t>www.dersmateryalleri.com</w:t>
        </w:r>
      </w:hyperlink>
      <w:bookmarkStart w:id="0" w:name="_GoBack"/>
      <w:bookmarkEnd w:id="0"/>
    </w:p>
    <w:sectPr w:rsidR="00EC20DC" w:rsidRPr="00BA529A" w:rsidSect="00643B2D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17A43"/>
    <w:multiLevelType w:val="multilevel"/>
    <w:tmpl w:val="60949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8D4B5A"/>
    <w:multiLevelType w:val="multilevel"/>
    <w:tmpl w:val="21DE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F17E74"/>
    <w:multiLevelType w:val="multilevel"/>
    <w:tmpl w:val="F92EE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A0568A"/>
    <w:multiLevelType w:val="multilevel"/>
    <w:tmpl w:val="66F08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5A0DD1"/>
    <w:multiLevelType w:val="multilevel"/>
    <w:tmpl w:val="86C80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721887"/>
    <w:multiLevelType w:val="multilevel"/>
    <w:tmpl w:val="6194C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86"/>
    <w:rsid w:val="001903C8"/>
    <w:rsid w:val="00643B2D"/>
    <w:rsid w:val="006F59A4"/>
    <w:rsid w:val="00AC4F86"/>
    <w:rsid w:val="00BA529A"/>
    <w:rsid w:val="00C1162C"/>
    <w:rsid w:val="00C2118F"/>
    <w:rsid w:val="00D02F07"/>
    <w:rsid w:val="00E10A8B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04B38-0EDA-4D70-866A-C478BABD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10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E10A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E10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E10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0A8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10A8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10A8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E10A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gemini-convert-to-pdf-touchpoint-text">
    <w:name w:val="gemini-convert-to-pdf-touchpoint-text"/>
    <w:basedOn w:val="VarsaylanParagrafYazTipi"/>
    <w:rsid w:val="00E10A8B"/>
  </w:style>
  <w:style w:type="character" w:customStyle="1" w:styleId="gemini-convert-to-pdf-touchpoint-tooltip">
    <w:name w:val="gemini-convert-to-pdf-touchpoint-tooltip"/>
    <w:basedOn w:val="VarsaylanParagrafYazTipi"/>
    <w:rsid w:val="00E10A8B"/>
  </w:style>
  <w:style w:type="character" w:styleId="Kpr">
    <w:name w:val="Hyperlink"/>
    <w:basedOn w:val="VarsaylanParagrafYazTipi"/>
    <w:uiPriority w:val="99"/>
    <w:semiHidden/>
    <w:unhideWhenUsed/>
    <w:rsid w:val="00E10A8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10A8B"/>
    <w:rPr>
      <w:color w:val="800080"/>
      <w:u w:val="single"/>
    </w:rPr>
  </w:style>
  <w:style w:type="character" w:customStyle="1" w:styleId="user-query-container">
    <w:name w:val="user-query-container"/>
    <w:basedOn w:val="VarsaylanParagrafYazTipi"/>
    <w:rsid w:val="00E10A8B"/>
  </w:style>
  <w:style w:type="character" w:customStyle="1" w:styleId="user-query-bubble-with-background">
    <w:name w:val="user-query-bubble-with-background"/>
    <w:basedOn w:val="VarsaylanParagrafYazTipi"/>
    <w:rsid w:val="00E10A8B"/>
  </w:style>
  <w:style w:type="character" w:customStyle="1" w:styleId="horizontal-container">
    <w:name w:val="horizontal-container"/>
    <w:basedOn w:val="VarsaylanParagrafYazTipi"/>
    <w:rsid w:val="00E10A8B"/>
  </w:style>
  <w:style w:type="paragraph" w:customStyle="1" w:styleId="query-text-line">
    <w:name w:val="query-text-line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E10A8B"/>
  </w:style>
  <w:style w:type="character" w:customStyle="1" w:styleId="source-count">
    <w:name w:val="source-count"/>
    <w:basedOn w:val="VarsaylanParagrafYazTipi"/>
    <w:rsid w:val="00E10A8B"/>
  </w:style>
  <w:style w:type="character" w:customStyle="1" w:styleId="math-inline">
    <w:name w:val="math-inline"/>
    <w:basedOn w:val="VarsaylanParagrafYazTipi"/>
    <w:rsid w:val="00E10A8B"/>
  </w:style>
  <w:style w:type="character" w:customStyle="1" w:styleId="katex">
    <w:name w:val="katex"/>
    <w:basedOn w:val="VarsaylanParagrafYazTipi"/>
    <w:rsid w:val="00E10A8B"/>
  </w:style>
  <w:style w:type="character" w:customStyle="1" w:styleId="katex-html">
    <w:name w:val="katex-html"/>
    <w:basedOn w:val="VarsaylanParagrafYazTipi"/>
    <w:rsid w:val="00E10A8B"/>
  </w:style>
  <w:style w:type="character" w:customStyle="1" w:styleId="base">
    <w:name w:val="base"/>
    <w:basedOn w:val="VarsaylanParagrafYazTipi"/>
    <w:rsid w:val="00E10A8B"/>
  </w:style>
  <w:style w:type="character" w:customStyle="1" w:styleId="strut">
    <w:name w:val="strut"/>
    <w:basedOn w:val="VarsaylanParagrafYazTipi"/>
    <w:rsid w:val="00E10A8B"/>
  </w:style>
  <w:style w:type="character" w:customStyle="1" w:styleId="mrel">
    <w:name w:val="mrel"/>
    <w:basedOn w:val="VarsaylanParagrafYazTipi"/>
    <w:rsid w:val="00E10A8B"/>
  </w:style>
  <w:style w:type="character" w:customStyle="1" w:styleId="mdc-buttonlabel">
    <w:name w:val="mdc-button__label"/>
    <w:basedOn w:val="VarsaylanParagrafYazTipi"/>
    <w:rsid w:val="00E10A8B"/>
  </w:style>
  <w:style w:type="paragraph" w:customStyle="1" w:styleId="gds-body-s">
    <w:name w:val="gds-body-s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popover-content-wrapper-hjny4r">
    <w:name w:val="popover-content-wrapper-hjny4r"/>
    <w:basedOn w:val="VarsaylanParagrafYazTipi"/>
    <w:rsid w:val="00E10A8B"/>
  </w:style>
  <w:style w:type="paragraph" w:styleId="ListeParagraf">
    <w:name w:val="List Paragraph"/>
    <w:basedOn w:val="Normal"/>
    <w:uiPriority w:val="34"/>
    <w:qFormat/>
    <w:rsid w:val="00EC2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6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5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1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4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2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5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7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7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8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04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8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0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1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6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3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7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9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3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39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7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24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0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7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9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4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0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7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4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7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69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1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2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9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06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24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50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73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766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93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690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980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877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106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520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5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3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542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604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97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69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68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786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494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81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28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792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80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14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89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64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556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2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678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879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7853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867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26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403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017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30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036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590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512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35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210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923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1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262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4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537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9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26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619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21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313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00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229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128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06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78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612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00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027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5620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713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672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07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953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223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802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643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277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9961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4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484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64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9055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798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13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932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903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112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242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916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5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699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51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17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19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8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28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624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9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500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8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520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52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2063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326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123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996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31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22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913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70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129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3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9427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3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36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18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646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2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062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45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139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4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80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58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77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629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126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60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7336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784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957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60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5953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0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893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8589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92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982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291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723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44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627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888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78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726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819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9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992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195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3779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447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8532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224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734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67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63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301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839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991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628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305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357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93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7831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530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77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48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9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628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77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604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1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068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0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8822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960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313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4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24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502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110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5298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93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23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110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27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9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807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83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99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63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193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75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19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171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4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667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84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827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973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0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897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780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817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627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907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32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200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388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81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83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63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685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3358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55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5778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859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238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444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96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39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56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80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03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5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5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73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5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0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170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6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81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59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137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9060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885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067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357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77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630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86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050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887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395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8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6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881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67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59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0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7176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51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436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271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1936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38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710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960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80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986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0666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26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879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138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7974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945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914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33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533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65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266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143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01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236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108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93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355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33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808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50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157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658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0272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17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472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393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232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954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536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95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20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06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82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249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021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031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927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387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83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808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210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812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387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67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843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194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544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987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3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898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2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578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17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35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680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75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60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1442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8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945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1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85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588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355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3170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576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10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31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0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1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055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625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97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08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703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78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13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511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1372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825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34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18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428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881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706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94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74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12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727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34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8228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07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9530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248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66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923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877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208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1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961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435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1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928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983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773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89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80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8497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76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39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94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1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014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49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51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538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166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1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239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02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74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46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00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13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009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8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58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34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088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844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55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28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04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02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32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476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79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53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269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000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5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664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4461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83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8331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14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6285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03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3778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689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9353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883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408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133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5779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20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6249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54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88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709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467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393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72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61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69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0231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8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2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3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69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438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58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591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184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122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947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07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37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10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02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7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46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316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558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26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7597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3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949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746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23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51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464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15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22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2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346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3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29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43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694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573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82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277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89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63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676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6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0356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072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99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23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290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5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985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63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29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785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47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832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185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83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555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271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262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782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044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06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234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165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46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79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733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5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491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9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6778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392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5065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3036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94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96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53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14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76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3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111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0086818">
                          <w:marLeft w:val="12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0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4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16564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63158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998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5" w:color="auto"/>
                                <w:bottom w:val="single" w:sz="2" w:space="0" w:color="auto"/>
                                <w:right w:val="single" w:sz="4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9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9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3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7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9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06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7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0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5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7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6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9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7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5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4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5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4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3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5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2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4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1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3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8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7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1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8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8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2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13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8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06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8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73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8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3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ersmateryalleri.com" TargetMode="External"/><Relationship Id="rId10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2026-10-08T18:39:00Z</dcterms:created>
  <dcterms:modified xsi:type="dcterms:W3CDTF">2026-10-10T13:24:00Z</dcterms:modified>
</cp:coreProperties>
</file>