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F9B" w:rsidRPr="00BC72BA" w:rsidRDefault="00402F9B" w:rsidP="00E53A1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</w:pPr>
      <w:r w:rsidRPr="00BC72BA"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  <w:t>1. TEMA: ETKİLEŞİM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1.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Tanılayıcı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Dallanmış Ağaç (Sayfa 100)</w:t>
      </w:r>
    </w:p>
    <w:p w:rsidR="00402F9B" w:rsidRPr="008E40A5" w:rsidRDefault="00402F9B" w:rsidP="00E53A1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İlk ifade olan </w:t>
      </w:r>
      <w:r w:rsidRPr="00402F9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</w:t>
      </w:r>
      <w:proofErr w:type="spellStart"/>
      <w:r w:rsidRPr="00402F9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Entalpi</w:t>
      </w:r>
      <w:proofErr w:type="spellEnd"/>
      <w:r w:rsidRPr="00402F9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, bir sistemin sahip olduğu toplam enerjidir."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ifadesi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(D)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kabul edilerek tablodaki yönler takip edildiğinde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çıkışa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ulaşılır. 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2-16. Boşluk Doldurma (Sayfa 101)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Günlük hayattaki bir olay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endotermik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ise sistem çevreden ısı alır.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Kömür, petrol, doğal gaz gibi fosil yakıtlar yandığında oluşan CO2​ gazı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küresel ısınmaya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neden olur.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Birim miktar başına yüksek enerji açığa çıkaran maddeler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yakıt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 potansiyeline sahiptir.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tepkimede kırılan bağların enerjileri toplamı, oluşan bağların enerjileri toplamından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fazla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ise tepkime ekzotermiktir.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Elementlerin doğadaki en kararlı hâllerinin oluşum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entalpileri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sıfır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kabul edilir.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Entalpi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değişim değeri negatif (ΔH&lt;0) olan tepkimeler,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ekzotermik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tepkimelerdir.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Tepkenlerin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ürüne dönüşebilmesi için gerekli en düşük enerjiye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aktivasyon enerjisi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tepkimenin potansiyel enerji-tepkime koordinatı grafiğinde tepken ve ürünlerin enerji seviyeleri arasındaki farka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tepkime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entalpisi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Belirli bir zaman aralığında hesaplanan tepkime hızına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ortalama tepkime hızı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bir tepkimede ürünler için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oluşum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hızından bahsedilir.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Aktivasyon enerjisini düşürerek tepkimeyi hızlandıran maddelere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katalizör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Sıcaklık artışı birim zamandaki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etkin çarpışma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sayısını artırarak tepkimeyi hızlandırır.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tepkimelerin hızı ile tepkimeye giren maddelerin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derişimleri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arasındaki ilişkiyi gösteren matematiksel eşitliğe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hız denklemi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Derecesi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olan bir tepkimenin hız sabitinin birimi 1/sM2'dir. </w:t>
      </w:r>
    </w:p>
    <w:p w:rsidR="00402F9B" w:rsidRPr="008E40A5" w:rsidRDefault="00402F9B" w:rsidP="00E53A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Tepkime derecesi üç olan gaz fazında gerçekleşen bir tepkimenin gerçekleştiği kabın hacmi yarıya düşürüldüğünde tepkimenin hızı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katına çıkar. 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17-34. Açık Uçlu Sorular (Sayfa 102-109)</w:t>
      </w:r>
    </w:p>
    <w:p w:rsidR="00402F9B" w:rsidRPr="00402F9B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 Olaylar ve Enerji Değişimleri: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Yakıt pillerinde H2​ ve O2​ tepkimesiyle elektrik üretimi: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Ekzotermiktir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(enerji açığa çıkarır).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Şimşek/yıldırım etkisiyle azot bağlarının kırılması: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Endotermiktir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(ısı alarak bağ kırılır).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Gazların sıkıştırılmasıyla ortamın ısıtılması: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Ekzotermiktir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Gazların genleştirilmesiyle ortamın soğutulması: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Endotermiktir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Kuru buzun süblimleşmesi: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Endotermiktir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NaCl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çözeltisinin elektrolizi: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Endotermiktir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402F9B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18.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Joule-Thomson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Olayı: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A bölgesinde gaz sıkıştırılırken sistem dışarıya ısı verir, olay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ekzotermiktir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B bölgesinde gaz genleşirken çevreden ısı alır, olay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endotermiktir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Yakıt Potansiyeli: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Fındık kabuğu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, aynı kütledeki odun talaşına kıyasla suyun sıcaklığını daha fazla artırdığı için (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Δt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değeri daha büyük olduğundan)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fındık kabuğunun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yakıt olma potansiyeli daha fazladır. </w:t>
      </w:r>
    </w:p>
    <w:p w:rsidR="00402F9B" w:rsidRPr="008E40A5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 Sodyum-Su Tepkimesi: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 suda mor rengin daha koyu olması, sıcaklık artışının etkin çarpışma sayısını ve tepkime hızını artırarak daha çok OH− iyonu oluşmasını sağladığını gösterir. </w:t>
      </w:r>
    </w:p>
    <w:p w:rsidR="00402F9B" w:rsidRPr="00402F9B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 Etilenin (C2​H4​) Yanması: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a) Kırılan bağlar: 1 adet C=C, 4 adet C-H, 3 adet O=O (Toplam bağ enerjisi = 611+1656+1494=3761 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kJ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mol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b) Oluşan bağlar: 4 adet C=O, 4 adet O-H (Toplam bağ ene</w:t>
      </w:r>
      <w:r w:rsidR="008E40A5">
        <w:rPr>
          <w:rFonts w:ascii="Times New Roman" w:eastAsia="Times New Roman" w:hAnsi="Times New Roman" w:cs="Times New Roman"/>
          <w:sz w:val="24"/>
          <w:szCs w:val="24"/>
          <w:lang w:eastAsia="tr-TR"/>
        </w:rPr>
        <w:t>rjisi = 2944+1856=4800 </w:t>
      </w:r>
      <w:proofErr w:type="spellStart"/>
      <w:r w:rsidR="008E40A5">
        <w:rPr>
          <w:rFonts w:ascii="Times New Roman" w:eastAsia="Times New Roman" w:hAnsi="Times New Roman" w:cs="Times New Roman"/>
          <w:sz w:val="24"/>
          <w:szCs w:val="24"/>
          <w:lang w:eastAsia="tr-TR"/>
        </w:rPr>
        <w:t>kJ</w:t>
      </w:r>
      <w:proofErr w:type="spellEnd"/>
      <w:r w:rsidR="008E40A5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="008E40A5">
        <w:rPr>
          <w:rFonts w:ascii="Times New Roman" w:eastAsia="Times New Roman" w:hAnsi="Times New Roman" w:cs="Times New Roman"/>
          <w:sz w:val="24"/>
          <w:szCs w:val="24"/>
          <w:lang w:eastAsia="tr-TR"/>
        </w:rPr>
        <w:t>mol</w:t>
      </w:r>
      <w:proofErr w:type="spellEnd"/>
      <w:r w:rsidR="008E40A5">
        <w:rPr>
          <w:rFonts w:ascii="Times New Roman" w:eastAsia="Times New Roman" w:hAnsi="Times New Roman" w:cs="Times New Roman"/>
          <w:sz w:val="24"/>
          <w:szCs w:val="24"/>
          <w:lang w:eastAsia="tr-TR"/>
        </w:rPr>
        <w:t>).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c) ΔH=Kırılan−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Olus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¸​an=3761−4800=−1039 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kJ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mol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ç) Tepkime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entalpi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değişimi negatif olduğu için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ekzotermiktir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402F9B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 Metanın Yanma Grafiği: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CH4​(g)+2O2​(g)→CO2​(g)+2H2​O(g).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Oluşan bağların toplam enerjisi, kırılan bağların toplam enerjisinden büyüktür.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c) Ürünlerin enerjisi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tepkenlerinkinden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düşüktür.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ç) Ürünler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tepkenlere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daha kararlıdır.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d) Düşük enerjili ürünler kararlı olduğundan fazla enerji dışarıya salınır (ekzotermik). </w:t>
      </w:r>
    </w:p>
    <w:p w:rsidR="00402F9B" w:rsidRPr="008E40A5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23.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Propanın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Standart Oluşum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Entalpisi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ΔH</w:t>
      </w:r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=∑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nΔHf</w:t>
      </w:r>
      <w:proofErr w:type="spellEnd"/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​(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u¨ru¨nler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)−∑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nΔHf</w:t>
      </w:r>
      <w:proofErr w:type="spellEnd"/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​(tepkenler) formülünden C3​H8​ oluşum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entalpisi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−103,8 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kJ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/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bulunur. </w:t>
      </w:r>
    </w:p>
    <w:p w:rsidR="00402F9B" w:rsidRPr="00402F9B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 Oksijenin Ozona Dönüşümü: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O2​(g)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elementel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hâlde olduğu için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ΔHf</w:t>
      </w:r>
      <w:proofErr w:type="spellEnd"/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​=0, O3​(g)'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ninki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ise +142,7 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kJ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mol'dür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O2​ molekülü O3​'e göre daha kararlıdır.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c) Kırılan bağ enerjisi oluşan bağ enerjisinden büyük olduğu için dışarıdan enerji alınır. </w:t>
      </w:r>
    </w:p>
    <w:p w:rsidR="00402F9B" w:rsidRPr="008E40A5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 Hız Bağıntısı: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r=−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ΔtΔ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[H2​]​=−2ΔtΔ[O2​]​=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ΔtΔ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[H2​O]​. </w:t>
      </w:r>
    </w:p>
    <w:p w:rsidR="00402F9B" w:rsidRPr="00402F9B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26. Su Gazı Tepkimesi: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I. durum, etkin çarpışma sonucu oluşan aktifleşmiş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komplekstir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I. durumdaki ara ürün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ürün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oluşturma eğilimine sahipken, II. tepe noktası aktivasyon enerjisi seviyesidir. </w:t>
      </w:r>
    </w:p>
    <w:p w:rsidR="00402F9B" w:rsidRPr="008E40A5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c) Taneciklerin yeterli kinetik enerjiye ve uygun geometriye sahip olması gerekir. </w:t>
      </w:r>
    </w:p>
    <w:p w:rsidR="00402F9B" w:rsidRPr="008E40A5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27.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Siklopropan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Yanma Hızı: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H2​O'nun ortalama oluşma hızı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0,006 M/s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'dir. </w:t>
      </w:r>
    </w:p>
    <w:p w:rsidR="00402F9B" w:rsidRPr="00265F1C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28. Mağara Kireç Taşı Deneyi: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Kütle kaybı CO2​ gazı çıkışındandır; hız zamanla derişim azaldığı için azalır; tepkime 12. dakikada tamamlanmıştır. </w:t>
      </w:r>
    </w:p>
    <w:p w:rsidR="00402F9B" w:rsidRPr="00265F1C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29. Kömür Türleri: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Karbon oranı arttıkça ısıl değer artar; kükürt/azot oranı yüksek ve kalitesi düşük olan kömürler (linyit vb.) daha çok çevre kirliliği yaratır. </w:t>
      </w:r>
    </w:p>
    <w:p w:rsidR="00402F9B" w:rsidRPr="00402F9B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 NO ve Br2​ Hız Deneyi:</w:t>
      </w:r>
    </w:p>
    <w:p w:rsidR="00402F9B" w:rsidRPr="00265F1C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Hız denklemi: r=k[NO]2[Br2​]. </w:t>
      </w:r>
    </w:p>
    <w:p w:rsidR="00402F9B" w:rsidRPr="00265F1C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Tepkime derecesi: 3. </w:t>
      </w:r>
    </w:p>
    <w:p w:rsidR="00402F9B" w:rsidRPr="00265F1C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c) k sabiti: 10 1/sM2. </w:t>
      </w:r>
    </w:p>
    <w:p w:rsidR="00402F9B" w:rsidRPr="00265F1C" w:rsidRDefault="00402F9B" w:rsidP="00E53A1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ç) Yeni hız: 0,32 M/s. </w:t>
      </w:r>
    </w:p>
    <w:p w:rsidR="00402F9B" w:rsidRPr="00265F1C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 Amonyak Oluşum Modelleri: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Derişim, basınç/hacim ve sıcaklık artışı taneciklerin etkin çarpışma sayısını artırarak B kaplarında hızın daha yüksek olmasını sağlar. </w:t>
      </w:r>
    </w:p>
    <w:p w:rsidR="00402F9B" w:rsidRPr="00265F1C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 Ozon Parçalanması: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Çarpışma olasılığı ve sıcaklık/derişim artışı hızı artırır; zamanla tepkenler azaldığı için hız düşer. </w:t>
      </w:r>
    </w:p>
    <w:p w:rsidR="00402F9B" w:rsidRPr="00265F1C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 Etilen Katılma Tepkimesi: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Grafik 1 tanecik sayısını/sıcaklığı, Grafik 2 ise katalizör kullanımını (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Ea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​'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nın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düşmesini) ifade eder. </w:t>
      </w:r>
    </w:p>
    <w:p w:rsidR="00402F9B" w:rsidRPr="00265F1C" w:rsidRDefault="00402F9B" w:rsidP="00E53A1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34. Çamaşır Sodası: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Toz formun temas yüzeyi daha büyük olduğu için tepkime daha hızlı gerçekleşir (A eğrisi t</w:t>
      </w:r>
      <w:r w:rsidR="00265F1C">
        <w:rPr>
          <w:rFonts w:ascii="Times New Roman" w:eastAsia="Times New Roman" w:hAnsi="Times New Roman" w:cs="Times New Roman"/>
          <w:sz w:val="24"/>
          <w:szCs w:val="24"/>
          <w:lang w:eastAsia="tr-TR"/>
        </w:rPr>
        <w:t>oz forma aittir).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35-66. Çoktan Seçmeli Sorular (Cevap Anahtarı)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60.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Default="00402F9B" w:rsidP="00E53A1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8F0FA2" w:rsidRDefault="008F0FA2" w:rsidP="008F0FA2">
      <w:pPr>
        <w:pStyle w:val="ListeParagraf"/>
        <w:numPr>
          <w:ilvl w:val="0"/>
          <w:numId w:val="4"/>
        </w:numPr>
        <w:spacing w:after="0" w:line="240" w:lineRule="auto"/>
        <w:rPr>
          <w:b/>
        </w:rPr>
      </w:pPr>
      <w:hyperlink r:id="rId5" w:history="1">
        <w:r>
          <w:rPr>
            <w:rStyle w:val="Kpr"/>
            <w:b/>
          </w:rPr>
          <w:t>www.dersmateryalleri.com</w:t>
        </w:r>
      </w:hyperlink>
    </w:p>
    <w:p w:rsidR="008F0FA2" w:rsidRPr="00265F1C" w:rsidRDefault="008F0FA2" w:rsidP="008F0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02F9B" w:rsidRPr="00402F9B" w:rsidRDefault="00402F9B" w:rsidP="00E53A1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2. TEMA: ÇEŞİTLİLİK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1.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Tanılayıcı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Dallanmış Ağaç (Sayfa 262)</w:t>
      </w:r>
    </w:p>
    <w:p w:rsidR="00402F9B" w:rsidRPr="00265F1C" w:rsidRDefault="00402F9B" w:rsidP="00E53A1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İlk ifade olan </w:t>
      </w:r>
      <w:r w:rsidRPr="00402F9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"İleri ve geri yönde gerçekleşebilen tepkimelere tersinir tepkime denir."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ifadesi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(D)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yönünde takip edildiğinde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çıkışa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ulaşılır. 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2-17. Boşluk Doldurma (Sayfa 263)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Hem ileri yönde hem de geri yönde gerçekleşebilen tepkimelere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tersinir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tepkimeler denir.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Denge durumundaki bir tepkimede ileri tepkime ile geri tepkime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hızı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birbirine eşittir.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Sabit sıcaklıkta kimyasal bir tepkimenin denge durumundaki ileri ve geri tepkimelerin hız sabitleri oranına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denge sabiti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bir denge tepkimesinde tepkimenin herhangi bir anındaki ürün derişimi ile tepken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derişimlerinden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türetilen orana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tepkime oranı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bir denge tepkimesine dışarıdan bir etki yapıldığında sistemin bu etkiye vereceği tepki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Le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Chatelier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ilkesi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ifade edilir.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bir tepkimedeki denge durumu derişim, hacim, basınç ve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sıcaklık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değişkenlerinden birinin değişmesiyle bozulabilir.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Saf suyun kendi kendine iyonlarına ayrışmasına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otoiyonizasyon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Arrhenius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asit-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baz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teorisine göre suda çözündüğünde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H+ iyonu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oluşturan maddeler asittir.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Brønsted-Lowry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asit-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baz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teorisine göre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proton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alabilen maddeler bazdır.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Suda %100 iyonlaştığı kabul edilen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bazlara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kuvvetli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bazlar denir.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asit-bazın kuvvetli ya da zayıf olduğunu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iyonlaşma yüzdesi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belirler.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asit ile bir bazın sulu çözeltilerinin tepkimeye girerek tuz ve su oluşturduğu kimyasal tepkimelere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nötralleşme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tepkimeleri denir.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Derişimi bilinen bir asit ya da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baz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çözeltisi kullanarak derişimi bilinmeyen bir asit ya da baz çözeltisinin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derişimini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belirleme işlemine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titrasyon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Mide, ağız, diş ve cilt sağlığı için kullanılan ürünlerde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değerine dikkat edilmelidir.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Belirli bir sıcaklıkta suda az çözünen bir tuzun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Kc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¸​c¸​​ değeri kullanılarak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çözünürlük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değeri hesaplanabilir. </w:t>
      </w:r>
    </w:p>
    <w:p w:rsidR="00402F9B" w:rsidRPr="00265F1C" w:rsidRDefault="00402F9B" w:rsidP="00E53A1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Suda az çözünen tuzların çözünürlüğünü sıcaklık ve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ortak iyon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etkiler. 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18-31. Açık Uçlu Sorular (Sayfa 264-271)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 Tersinir Tepkimeler: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Gözlenebilir renk değişimleri, gaz çıkışı, basınç/sıcaklık değişimleri ve kapalı sistem koşulları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tersinirliğin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kanıtıdır.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 Dengeye Ulaşma Süreci: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Grafik analizleri, hızların eşitlenmesi (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ri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​=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rg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​) ve denge sabiti (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Kc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​) ifadeleri açıklanır. </w:t>
      </w:r>
    </w:p>
    <w:p w:rsidR="00402F9B" w:rsidRPr="00402F9B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20.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Metanol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Dengesi:</w:t>
      </w:r>
    </w:p>
    <w:p w:rsidR="00402F9B" w:rsidRPr="00265F1C" w:rsidRDefault="00402F9B" w:rsidP="00E53A1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a) CO(g)+2H2​(g)</w:t>
      </w:r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⇌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CH3​OH(g). </w:t>
      </w:r>
    </w:p>
    <w:p w:rsidR="00402F9B" w:rsidRPr="00265F1C" w:rsidRDefault="00265F1C" w:rsidP="00E53A1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​=[CO][H2​]2[CH3​OH]​.</w:t>
      </w:r>
    </w:p>
    <w:p w:rsidR="00402F9B" w:rsidRPr="00265F1C" w:rsidRDefault="00402F9B" w:rsidP="00E53A1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c)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Kc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​=0,08.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 N2​O4​</w:t>
      </w:r>
      <w:r w:rsidRPr="00402F9B">
        <w:rPr>
          <w:rFonts w:ascii="Cambria Math" w:eastAsia="Times New Roman" w:hAnsi="Cambria Math" w:cs="Cambria Math"/>
          <w:b/>
          <w:bCs/>
          <w:sz w:val="24"/>
          <w:szCs w:val="24"/>
          <w:lang w:eastAsia="tr-TR"/>
        </w:rPr>
        <w:t>⇌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2NO2​: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Qc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ve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Kc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karşılaştırılarak sistemin dengede olup olmadığı ve yönü belirlenir.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22. Le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Chatelier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İlkesi: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Sıcaklık, derişim ve hacim etkileri grafikler üzerinden açıklanır.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23. Saf Suyun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Otoiyonizasyonu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25</w:t>
      </w:r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C ve 50</w:t>
      </w:r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 sıcaklıklarda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Ksu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değerinin arttığı, [H+]=[OH−] ilişkisinin korunduğu ancak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pOH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değerlerinin azaldığı görülür.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 Asit-Baz Teorileri: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Arrhenius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Brønsted-Lowry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teorilerinin kapsamları örneklerle karşılaştırılır.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 Asit ve Baz Kuvvetleri: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değerlerine göre (örneğin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=1 güçlü asit,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=13 güçlü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baz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iyonlaşma yüzdeleri ve iletkenlikler kıyaslanır.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26.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Hesaplamaları: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Ka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ve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Kb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değerleri ile derişimler kullanılarak çözeltilerin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değerleri hesaplanır.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27.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Nötralleşme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Asit ve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baz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mol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sayıları karşılaştırılarak ortamın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asidk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/bazik olma durumu ve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pH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yorumlanır.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28.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Titrasyon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Ma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Va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​=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Mb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​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Vb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formülüyle kireç çözücünün derişimi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0,06 M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hesaplanır.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29.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AgCl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Dengesi: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Sıcaklık artışı, su ekleme ve tuz ekleme durumlarında katı kütlesi, iyon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derişimleri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çözünürlük değişimleri Le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Chatelier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açıklanır. </w:t>
      </w:r>
    </w:p>
    <w:p w:rsidR="00402F9B" w:rsidRPr="00265F1C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 Sağlık Ürünleri: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Mide ekşimesi için bazik antiasitler, diş minesi için koruyucu bazik/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nötr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yapılar tercih edilmelidir. </w:t>
      </w:r>
    </w:p>
    <w:p w:rsidR="00402F9B" w:rsidRPr="00402F9B" w:rsidRDefault="00402F9B" w:rsidP="00E53A1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 FeCO3​ Çöktürülmesi:</w:t>
      </w:r>
    </w:p>
    <w:p w:rsidR="00402F9B" w:rsidRPr="00265F1C" w:rsidRDefault="00402F9B" w:rsidP="00E53A1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b) Çözünürlük s≈6</w:t>
      </w:r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10−6 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mol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/L. </w:t>
      </w:r>
    </w:p>
    <w:p w:rsidR="00402F9B" w:rsidRPr="00265F1C" w:rsidRDefault="00402F9B" w:rsidP="00E53A1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c) İyon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derişimleri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6</w:t>
      </w:r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10−6 M olur. 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32-75. Çoktan Seçmeli Sorular (Cevap Anahtarı)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</w:t>
      </w:r>
      <w:r w:rsidR="00265F1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265F1C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67.</w:t>
      </w:r>
      <w:r w:rsidR="004B67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4B6762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Default="00402F9B" w:rsidP="00E53A1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75.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8F0FA2" w:rsidRDefault="008F0FA2" w:rsidP="008F0FA2">
      <w:pPr>
        <w:pStyle w:val="ListeParagraf"/>
        <w:numPr>
          <w:ilvl w:val="0"/>
          <w:numId w:val="8"/>
        </w:numPr>
        <w:spacing w:after="0" w:line="240" w:lineRule="auto"/>
        <w:rPr>
          <w:b/>
        </w:rPr>
      </w:pPr>
      <w:hyperlink r:id="rId6" w:history="1">
        <w:r>
          <w:rPr>
            <w:rStyle w:val="Kpr"/>
            <w:b/>
          </w:rPr>
          <w:t>www.dersmateryalleri.com</w:t>
        </w:r>
      </w:hyperlink>
    </w:p>
    <w:p w:rsidR="008F0FA2" w:rsidRPr="004B6762" w:rsidRDefault="008F0FA2" w:rsidP="008F0FA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02F9B" w:rsidRPr="00402F9B" w:rsidRDefault="00402F9B" w:rsidP="00E53A1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3. TEMA: SÜRDÜRÜLEBİLİRLİK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1.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Tanılayıcı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Dallanmış Ağaç (Sayfa 312)</w:t>
      </w:r>
    </w:p>
    <w:p w:rsidR="00402F9B" w:rsidRPr="004B6762" w:rsidRDefault="00402F9B" w:rsidP="00E53A1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İlk ifade olan </w:t>
      </w:r>
      <w:r w:rsidRPr="00402F9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"Yeşil hidrojen yenilenebilir enerji kaynaklarından elde edilir."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ifadesi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(D)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yönünde takip edildiğinde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çıkışa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ulaşılır. 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2-14. Boşluk Doldurma (Sayfa 313)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Elektrik enerjisi kullanılarak suyun elektroliziyle oksijen ve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hidrojen gazı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elementleri elde edilir.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Güneş enerjisi, rüzgâr enerjisi, hidroelektrik santralleri, jeotermal enerji gibi enerji kaynakları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yenilenebilir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enerji kaynaklarıdır.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Karanlık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fermantasyon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yönteminde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anaerobik bakteriler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kullanılır.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Hidrojen gazı üretimi için en uygun koşullar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mezofilik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koşullardır.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Günümüzde kömürden benzin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eldesinde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reaktör soğutmada, uzay araçları vb. alanlarda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hidrojen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yaygın olarak kullanılır.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Fosil kaynaklarından veya selüloz gibi organik maddelerden elde edilen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plastikler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sentetik ve yarı sentetik materyallerdir.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Genellikle 100 nanometreden küçük plastik parçacıklar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nanoplastik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tanımlanır.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Mikro boncuklar,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mikrofiberler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bazı polimer parçacıkları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birincil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mikroplastiklere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örnek verilebilir.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Leke tutmayan kumaşlar, granit tencereler, şarjlı piller gibi günlük hayatı kolaylaştıran ürünleri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nanoteknoloji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ortaya çıkarmıştır.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Nanoteknolojik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ürünlerin üretilmesi sırasında çok miktarda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nanoparçacık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havaya, toprağa ve sulara dağılmaktadır.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Atomların, moleküllerin,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nano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boyutta atom ya da molekül topluluklarının düzenlenerek ham madde olarak kullanılmasına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malzeme bilimi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Grafitten elde edilen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grafen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iki boyutlu çok sağlam ve çok ince bir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nanoteknolojik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malzemedir. </w:t>
      </w:r>
    </w:p>
    <w:p w:rsidR="00402F9B" w:rsidRPr="004B6762" w:rsidRDefault="00402F9B" w:rsidP="00E53A1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Kömür, petrol, doğal gaz </w:t>
      </w: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yenilenemez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enerji kaynaklarıdır. 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15-24. Açık Uçlu Sorular (Sayfa 314-320)</w:t>
      </w:r>
    </w:p>
    <w:p w:rsidR="00402F9B" w:rsidRPr="004B6762" w:rsidRDefault="00402F9B" w:rsidP="00E53A1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Yeşil Hidrojen Üretimi: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Karbonhidrat içeren atıklar en yüksek verimi (350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mL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/g atık) sağlar. </w:t>
      </w:r>
    </w:p>
    <w:p w:rsidR="00402F9B" w:rsidRPr="004B6762" w:rsidRDefault="00402F9B" w:rsidP="00E53A1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Fermantasyon Koşulları: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Sıcaklık, atık miktarı ve bekleme süresinin </w:t>
      </w:r>
      <w:proofErr w:type="gram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optimizasyonu</w:t>
      </w:r>
      <w:proofErr w:type="gram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(35</w:t>
      </w:r>
      <w:r w:rsidRPr="00402F9B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C, 10 g/L, 24 saat) incelenir. </w:t>
      </w:r>
    </w:p>
    <w:p w:rsidR="00402F9B" w:rsidRPr="004B6762" w:rsidRDefault="00402F9B" w:rsidP="00E53A1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17. Element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Derişimlerinin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Etkisi: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Azot ve magnezyum belirli düzeye kadar verimi artırırken, kurşun gibi ağır metaller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toksik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 göstererek üretimi düşürür. </w:t>
      </w:r>
    </w:p>
    <w:p w:rsidR="00402F9B" w:rsidRPr="00402F9B" w:rsidRDefault="00402F9B" w:rsidP="00E53A1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18-24. </w:t>
      </w:r>
      <w:proofErr w:type="spellStart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Nanoteknoloji</w:t>
      </w:r>
      <w:proofErr w:type="spellEnd"/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Plastik Kirliliği: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Gıda ambalajları, akıllı ilaçlar, 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mikroplastik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>nanoplastiklerin</w:t>
      </w:r>
      <w:proofErr w:type="spellEnd"/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besin zinciri üzerindeki etkileri ve maske atıklarının doğaya zararları eleştirel düşünce çerçevesinde değerlendirilir.</w:t>
      </w:r>
    </w:p>
    <w:p w:rsidR="00402F9B" w:rsidRPr="00402F9B" w:rsidRDefault="00402F9B" w:rsidP="00E53A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25-42. Çoktan Seçmeli Sorular (Cevap Anahtarı)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34.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35.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37.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38.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02F9B" w:rsidRPr="004B6762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41.</w:t>
      </w:r>
      <w:r w:rsidRPr="00402F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C770E7" w:rsidRDefault="00402F9B" w:rsidP="00E53A10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02F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42.</w:t>
      </w:r>
      <w:r w:rsidR="004B67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</w:p>
    <w:p w:rsidR="008F0FA2" w:rsidRDefault="008F0FA2" w:rsidP="008F0FA2">
      <w:pPr>
        <w:pStyle w:val="ListeParagraf"/>
        <w:numPr>
          <w:ilvl w:val="0"/>
          <w:numId w:val="12"/>
        </w:numPr>
        <w:spacing w:after="0" w:line="240" w:lineRule="auto"/>
        <w:rPr>
          <w:b/>
        </w:rPr>
      </w:pPr>
      <w:hyperlink r:id="rId7" w:history="1">
        <w:r>
          <w:rPr>
            <w:rStyle w:val="Kpr"/>
            <w:b/>
          </w:rPr>
          <w:t>www.dersmateryalleri.com</w:t>
        </w:r>
      </w:hyperlink>
    </w:p>
    <w:p w:rsidR="008F0FA2" w:rsidRPr="004B6762" w:rsidRDefault="008F0FA2" w:rsidP="008F0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sectPr w:rsidR="008F0FA2" w:rsidRPr="004B6762" w:rsidSect="00BC72BA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41A5B"/>
    <w:multiLevelType w:val="multilevel"/>
    <w:tmpl w:val="BA8A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132A5"/>
    <w:multiLevelType w:val="multilevel"/>
    <w:tmpl w:val="6490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3977B4"/>
    <w:multiLevelType w:val="multilevel"/>
    <w:tmpl w:val="EE34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15605"/>
    <w:multiLevelType w:val="multilevel"/>
    <w:tmpl w:val="AD3E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0250E8"/>
    <w:multiLevelType w:val="multilevel"/>
    <w:tmpl w:val="2A3C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974B65"/>
    <w:multiLevelType w:val="multilevel"/>
    <w:tmpl w:val="593E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612FA4"/>
    <w:multiLevelType w:val="multilevel"/>
    <w:tmpl w:val="E74A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D332D0"/>
    <w:multiLevelType w:val="multilevel"/>
    <w:tmpl w:val="300E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913965"/>
    <w:multiLevelType w:val="multilevel"/>
    <w:tmpl w:val="386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903B90"/>
    <w:multiLevelType w:val="multilevel"/>
    <w:tmpl w:val="A39A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286F6C"/>
    <w:multiLevelType w:val="multilevel"/>
    <w:tmpl w:val="A696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136439"/>
    <w:multiLevelType w:val="multilevel"/>
    <w:tmpl w:val="4C7E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12"/>
  </w:num>
  <w:num w:numId="6">
    <w:abstractNumId w:val="1"/>
  </w:num>
  <w:num w:numId="7">
    <w:abstractNumId w:val="11"/>
  </w:num>
  <w:num w:numId="8">
    <w:abstractNumId w:val="0"/>
  </w:num>
  <w:num w:numId="9">
    <w:abstractNumId w:val="3"/>
  </w:num>
  <w:num w:numId="10">
    <w:abstractNumId w:val="8"/>
  </w:num>
  <w:num w:numId="11">
    <w:abstractNumId w:val="9"/>
  </w:num>
  <w:num w:numId="12">
    <w:abstractNumId w:val="4"/>
  </w:num>
  <w:num w:numId="1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F9B"/>
    <w:rsid w:val="00265F1C"/>
    <w:rsid w:val="00402F9B"/>
    <w:rsid w:val="004B6762"/>
    <w:rsid w:val="008E40A5"/>
    <w:rsid w:val="008F0FA2"/>
    <w:rsid w:val="00BC72BA"/>
    <w:rsid w:val="00C770E7"/>
    <w:rsid w:val="00E5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677E7-0FF8-4019-9A56-86D1D5CBD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402F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402F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402F9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02F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402F9B"/>
  </w:style>
  <w:style w:type="paragraph" w:styleId="NormalWeb">
    <w:name w:val="Normal (Web)"/>
    <w:basedOn w:val="Normal"/>
    <w:uiPriority w:val="99"/>
    <w:semiHidden/>
    <w:unhideWhenUsed/>
    <w:rsid w:val="0040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ource-title">
    <w:name w:val="source-title"/>
    <w:basedOn w:val="VarsaylanParagrafYazTipi"/>
    <w:rsid w:val="00402F9B"/>
  </w:style>
  <w:style w:type="character" w:customStyle="1" w:styleId="source-count">
    <w:name w:val="source-count"/>
    <w:basedOn w:val="VarsaylanParagrafYazTipi"/>
    <w:rsid w:val="00402F9B"/>
  </w:style>
  <w:style w:type="character" w:customStyle="1" w:styleId="math-inline">
    <w:name w:val="math-inline"/>
    <w:basedOn w:val="VarsaylanParagrafYazTipi"/>
    <w:rsid w:val="00402F9B"/>
  </w:style>
  <w:style w:type="character" w:customStyle="1" w:styleId="katex">
    <w:name w:val="katex"/>
    <w:basedOn w:val="VarsaylanParagrafYazTipi"/>
    <w:rsid w:val="00402F9B"/>
  </w:style>
  <w:style w:type="character" w:customStyle="1" w:styleId="katex-html">
    <w:name w:val="katex-html"/>
    <w:basedOn w:val="VarsaylanParagrafYazTipi"/>
    <w:rsid w:val="00402F9B"/>
  </w:style>
  <w:style w:type="character" w:customStyle="1" w:styleId="base">
    <w:name w:val="base"/>
    <w:basedOn w:val="VarsaylanParagrafYazTipi"/>
    <w:rsid w:val="00402F9B"/>
  </w:style>
  <w:style w:type="character" w:customStyle="1" w:styleId="strut">
    <w:name w:val="strut"/>
    <w:basedOn w:val="VarsaylanParagrafYazTipi"/>
    <w:rsid w:val="00402F9B"/>
  </w:style>
  <w:style w:type="character" w:customStyle="1" w:styleId="mord">
    <w:name w:val="mord"/>
    <w:basedOn w:val="VarsaylanParagrafYazTipi"/>
    <w:rsid w:val="00402F9B"/>
  </w:style>
  <w:style w:type="character" w:customStyle="1" w:styleId="msupsub">
    <w:name w:val="msupsub"/>
    <w:basedOn w:val="VarsaylanParagrafYazTipi"/>
    <w:rsid w:val="00402F9B"/>
  </w:style>
  <w:style w:type="character" w:customStyle="1" w:styleId="vlist-t">
    <w:name w:val="vlist-t"/>
    <w:basedOn w:val="VarsaylanParagrafYazTipi"/>
    <w:rsid w:val="00402F9B"/>
  </w:style>
  <w:style w:type="character" w:customStyle="1" w:styleId="vlist-r">
    <w:name w:val="vlist-r"/>
    <w:basedOn w:val="VarsaylanParagrafYazTipi"/>
    <w:rsid w:val="00402F9B"/>
  </w:style>
  <w:style w:type="character" w:customStyle="1" w:styleId="vlist">
    <w:name w:val="vlist"/>
    <w:basedOn w:val="VarsaylanParagrafYazTipi"/>
    <w:rsid w:val="00402F9B"/>
  </w:style>
  <w:style w:type="character" w:customStyle="1" w:styleId="pstrut">
    <w:name w:val="pstrut"/>
    <w:basedOn w:val="VarsaylanParagrafYazTipi"/>
    <w:rsid w:val="00402F9B"/>
  </w:style>
  <w:style w:type="character" w:customStyle="1" w:styleId="sizing">
    <w:name w:val="sizing"/>
    <w:basedOn w:val="VarsaylanParagrafYazTipi"/>
    <w:rsid w:val="00402F9B"/>
  </w:style>
  <w:style w:type="character" w:customStyle="1" w:styleId="vlist-s">
    <w:name w:val="vlist-s"/>
    <w:basedOn w:val="VarsaylanParagrafYazTipi"/>
    <w:rsid w:val="00402F9B"/>
  </w:style>
  <w:style w:type="character" w:customStyle="1" w:styleId="mspace">
    <w:name w:val="mspace"/>
    <w:basedOn w:val="VarsaylanParagrafYazTipi"/>
    <w:rsid w:val="00402F9B"/>
  </w:style>
  <w:style w:type="character" w:customStyle="1" w:styleId="mrel">
    <w:name w:val="mrel"/>
    <w:basedOn w:val="VarsaylanParagrafYazTipi"/>
    <w:rsid w:val="00402F9B"/>
  </w:style>
  <w:style w:type="character" w:customStyle="1" w:styleId="mbin">
    <w:name w:val="mbin"/>
    <w:basedOn w:val="VarsaylanParagrafYazTipi"/>
    <w:rsid w:val="00402F9B"/>
  </w:style>
  <w:style w:type="character" w:customStyle="1" w:styleId="accent-body">
    <w:name w:val="accent-body"/>
    <w:basedOn w:val="VarsaylanParagrafYazTipi"/>
    <w:rsid w:val="00402F9B"/>
  </w:style>
  <w:style w:type="character" w:customStyle="1" w:styleId="mopen">
    <w:name w:val="mopen"/>
    <w:basedOn w:val="VarsaylanParagrafYazTipi"/>
    <w:rsid w:val="00402F9B"/>
  </w:style>
  <w:style w:type="character" w:customStyle="1" w:styleId="mclose">
    <w:name w:val="mclose"/>
    <w:basedOn w:val="VarsaylanParagrafYazTipi"/>
    <w:rsid w:val="00402F9B"/>
  </w:style>
  <w:style w:type="character" w:customStyle="1" w:styleId="mop">
    <w:name w:val="mop"/>
    <w:basedOn w:val="VarsaylanParagrafYazTipi"/>
    <w:rsid w:val="00402F9B"/>
  </w:style>
  <w:style w:type="character" w:customStyle="1" w:styleId="mpunct">
    <w:name w:val="mpunct"/>
    <w:basedOn w:val="VarsaylanParagrafYazTipi"/>
    <w:rsid w:val="00402F9B"/>
  </w:style>
  <w:style w:type="character" w:customStyle="1" w:styleId="mfrac">
    <w:name w:val="mfrac"/>
    <w:basedOn w:val="VarsaylanParagrafYazTipi"/>
    <w:rsid w:val="00402F9B"/>
  </w:style>
  <w:style w:type="character" w:customStyle="1" w:styleId="frac-line">
    <w:name w:val="frac-line"/>
    <w:basedOn w:val="VarsaylanParagrafYazTipi"/>
    <w:rsid w:val="00402F9B"/>
  </w:style>
  <w:style w:type="character" w:styleId="Kpr">
    <w:name w:val="Hyperlink"/>
    <w:basedOn w:val="VarsaylanParagrafYazTipi"/>
    <w:uiPriority w:val="99"/>
    <w:semiHidden/>
    <w:unhideWhenUsed/>
    <w:rsid w:val="008F0FA2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8F0FA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8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5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7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4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25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84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17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8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8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8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0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2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4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7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0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6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7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2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73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1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02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50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59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74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7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0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87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1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0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8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0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9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6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0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9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2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9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75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5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5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6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2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2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03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2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4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7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2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8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1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26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25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1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4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1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1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6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0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0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8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5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6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12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2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0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1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3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4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77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06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9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16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1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78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68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11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8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7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2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4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8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6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5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0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5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4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9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1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5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9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6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0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4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8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8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3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8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89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1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5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79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6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1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6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9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21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0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5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0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09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3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12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8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9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6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88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2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6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35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1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29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8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8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2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7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4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4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3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13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0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72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2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0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0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1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06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29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90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4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30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6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29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66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3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0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3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60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9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5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7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93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2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8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0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59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4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7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16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1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01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0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4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9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31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2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1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96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36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1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1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07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79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06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88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6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4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2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71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9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7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39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3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5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8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1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1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4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65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3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1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5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6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9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0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47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8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9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33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8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7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8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86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29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93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2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65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7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4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28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6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3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6</cp:revision>
  <dcterms:created xsi:type="dcterms:W3CDTF">2026-10-09T14:07:00Z</dcterms:created>
  <dcterms:modified xsi:type="dcterms:W3CDTF">2026-10-10T12:19:00Z</dcterms:modified>
</cp:coreProperties>
</file>